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A8FC02">
            <wp:extent cx="593788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175625"/>
                    </a:xfrm>
                    <a:prstGeom prst="rect">
                      <a:avLst/>
                    </a:prstGeom>
                    <a:noFill/>
                  </pic:spPr>
                </pic:pic>
              </a:graphicData>
            </a:graphic>
          </wp:inline>
        </w:drawing>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lastRenderedPageBreak/>
        <w:t>в) проявлять доброжелательность, вежливость, тактичность и внимательность к обучающимся, их родителям (законным представителям) и коллегам;</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 придерживаться внешнего вида, соответствующего задачам реализуемой образовательной программы;</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bookmarkStart w:id="1" w:name="Par65"/>
      <w:bookmarkEnd w:id="1"/>
      <w:r>
        <w:rPr>
          <w:rFonts w:ascii="Times New Roman" w:eastAsia="Times New Roman" w:hAnsi="Times New Roman" w:cs="Times New Roman"/>
          <w:sz w:val="28"/>
          <w:szCs w:val="28"/>
          <w:lang w:eastAsia="ru-RU"/>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Педагогическим работникам рекомендуется воздерживаться от размещения в информационно-телекоммуникационной сети "Интернет", в местах, доступных для детей, информации, причиняющей вред здоровью и (или) развитию детей, и к ним относятся информация</w:t>
      </w:r>
      <w:bookmarkStart w:id="2" w:name="P5"/>
      <w:bookmarkEnd w:id="2"/>
      <w:r>
        <w:rPr>
          <w:rFonts w:ascii="Times New Roman" w:eastAsia="Times New Roman" w:hAnsi="Times New Roman" w:cs="Times New Roman"/>
          <w:sz w:val="28"/>
          <w:szCs w:val="28"/>
          <w:lang w:eastAsia="ru-RU"/>
        </w:rPr>
        <w:t>, запрещенная для распространения среди детей:</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способная вызвать у детей желание употребить наркотические средства, психотропные и (или) одурманивающие вещества, табачные изделия, </w:t>
      </w:r>
      <w:proofErr w:type="spellStart"/>
      <w:r>
        <w:rPr>
          <w:rFonts w:ascii="Times New Roman" w:eastAsia="Times New Roman" w:hAnsi="Times New Roman" w:cs="Times New Roman"/>
          <w:sz w:val="28"/>
          <w:szCs w:val="28"/>
          <w:lang w:eastAsia="ru-RU"/>
        </w:rPr>
        <w:t>никотинсодержащую</w:t>
      </w:r>
      <w:proofErr w:type="spellEnd"/>
      <w:r>
        <w:rPr>
          <w:rFonts w:ascii="Times New Roman" w:eastAsia="Times New Roman" w:hAnsi="Times New Roman" w:cs="Times New Roman"/>
          <w:sz w:val="28"/>
          <w:szCs w:val="28"/>
          <w:lang w:eastAsia="ru-RU"/>
        </w:rPr>
        <w:t xml:space="preserve"> продукцию, </w:t>
      </w:r>
      <w:r>
        <w:rPr>
          <w:rFonts w:ascii="Times New Roman" w:eastAsia="Times New Roman" w:hAnsi="Times New Roman" w:cs="Times New Roman"/>
          <w:b/>
          <w:sz w:val="28"/>
          <w:szCs w:val="28"/>
          <w:lang w:eastAsia="ru-RU"/>
        </w:rPr>
        <w:t>алкогольную и спиртосодержащую продукцию</w:t>
      </w:r>
      <w:r>
        <w:rPr>
          <w:rFonts w:ascii="Times New Roman" w:eastAsia="Times New Roman" w:hAnsi="Times New Roman" w:cs="Times New Roman"/>
          <w:sz w:val="28"/>
          <w:szCs w:val="28"/>
          <w:lang w:eastAsia="ru-RU"/>
        </w:rPr>
        <w:t>, принять участие в азартных играх, заниматься проституцией, бродяжничеством или попрошайничеством;</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содержащая изображение или описание сексуального насилия;</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отрицающая семейные ценности и формирующая неуважение к родителям и (или) другим членам семьи;</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пропагандирующая либо демонстрирующая нетрадиционные сексуальные отношения и (или) предпочтения;</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пропагандирующая педофилию;</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способная вызвать у детей желание сменить пол;</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оправдывающая противоправное поведение;</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содержащая нецензурную брань;</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содержащая информацию порнографического характера;</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содержащаяся в информационной продукции, произведенной иностранным агентом.</w:t>
      </w:r>
      <w:bookmarkStart w:id="3" w:name="P28"/>
      <w:bookmarkEnd w:id="3"/>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информации, распространение которой среди детей определенных возрастных категорий ограничено, относится информация:</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представляемая в виде изображения или описания жестокости, физического и (или) психического насилия (за исключением сексуального насилия), преступления или иного антиобщественного действия;</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представляемая в виде изображения или описания половых отношений между мужчиной и женщиной;</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содержащая бранные слова и выражения, не относящиеся к нецензурной брани.</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widowControl w:val="0"/>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III. Реализация права педагогических работников</w:t>
      </w:r>
    </w:p>
    <w:p w:rsidR="000343F4" w:rsidRDefault="000343F4" w:rsidP="000343F4">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справедливое и объективное расследование нарушения норм</w:t>
      </w:r>
    </w:p>
    <w:p w:rsidR="000343F4" w:rsidRDefault="000343F4" w:rsidP="000343F4">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профессиональной этики педагогических работников</w:t>
      </w:r>
    </w:p>
    <w:p w:rsidR="000343F4" w:rsidRDefault="000343F4" w:rsidP="000343F4">
      <w:pPr>
        <w:widowControl w:val="0"/>
        <w:spacing w:after="0" w:line="240" w:lineRule="auto"/>
        <w:ind w:firstLine="709"/>
        <w:jc w:val="both"/>
        <w:rPr>
          <w:rFonts w:ascii="Times New Roman" w:eastAsia="Times New Roman" w:hAnsi="Times New Roman" w:cs="Times New Roman"/>
          <w:sz w:val="28"/>
          <w:szCs w:val="28"/>
          <w:lang w:eastAsia="ru-RU"/>
        </w:rPr>
      </w:pP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Образовательная организация стремится обеспечить защиту чести,</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Педагогический работник, претендующий на справедливое и объективное расследование нарушения норм профессиональной этики, </w:t>
      </w:r>
      <w:r>
        <w:rPr>
          <w:rFonts w:ascii="Times New Roman" w:eastAsia="Times New Roman" w:hAnsi="Times New Roman" w:cs="Times New Roman"/>
          <w:sz w:val="28"/>
          <w:szCs w:val="28"/>
          <w:lang w:eastAsia="ru-RU"/>
        </w:rPr>
        <w:lastRenderedPageBreak/>
        <w:t>вправе обратиться в комиссию по урегулированию споров между участниками образовательных отношений.</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w:t>
      </w:r>
    </w:p>
    <w:p w:rsidR="000343F4" w:rsidRDefault="000343F4" w:rsidP="000343F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органа).</w:t>
      </w:r>
    </w:p>
    <w:p w:rsidR="000343F4" w:rsidRDefault="000343F4" w:rsidP="00034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C45523" w:rsidRDefault="00C45523"/>
    <w:sectPr w:rsidR="00C45523" w:rsidSect="00C455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051DD"/>
    <w:rsid w:val="000343F4"/>
    <w:rsid w:val="00C051DD"/>
    <w:rsid w:val="00C45523"/>
    <w:rsid w:val="00C54AC0"/>
    <w:rsid w:val="00DA3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3F5CC1-668C-47CD-94AE-0932F3CB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3F4"/>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869</Words>
  <Characters>4959</Characters>
  <Application>Microsoft Office Word</Application>
  <DocSecurity>0</DocSecurity>
  <Lines>41</Lines>
  <Paragraphs>11</Paragraphs>
  <ScaleCrop>false</ScaleCrop>
  <Company>diakov.net</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2024-01-31T02:58:00Z</dcterms:created>
  <dcterms:modified xsi:type="dcterms:W3CDTF">2024-01-31T02:59:00Z</dcterms:modified>
</cp:coreProperties>
</file>